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28" w:type="dxa"/>
        <w:tblInd w:w="-792" w:type="dxa"/>
        <w:tblLayout w:type="fixed"/>
        <w:tblLook w:val="01E0"/>
      </w:tblPr>
      <w:tblGrid>
        <w:gridCol w:w="468"/>
        <w:gridCol w:w="3420"/>
        <w:gridCol w:w="1080"/>
        <w:gridCol w:w="1440"/>
        <w:gridCol w:w="1080"/>
        <w:gridCol w:w="1260"/>
        <w:gridCol w:w="1260"/>
        <w:gridCol w:w="720"/>
      </w:tblGrid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рок.изуч</w:t>
            </w:r>
            <w:proofErr w:type="spellEnd"/>
            <w:r>
              <w:rPr>
                <w:sz w:val="24"/>
                <w:szCs w:val="24"/>
              </w:rPr>
              <w:t>. 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Наглядн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для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</w:t>
            </w:r>
          </w:p>
          <w:p w:rsidR="00ED4A11" w:rsidRDefault="00ED4A11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</w:t>
            </w:r>
          </w:p>
        </w:tc>
      </w:tr>
      <w:tr w:rsidR="00ED4A11" w:rsidTr="0065437D">
        <w:trPr>
          <w:trHeight w:val="2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Pr="005E27CD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ED4A11" w:rsidRPr="005E27CD">
              <w:rPr>
                <w:b/>
                <w:bCs/>
                <w:sz w:val="24"/>
                <w:szCs w:val="24"/>
              </w:rPr>
              <w:t>.</w:t>
            </w:r>
            <w:r w:rsidR="00ED4A11">
              <w:rPr>
                <w:b/>
                <w:bCs/>
                <w:sz w:val="24"/>
                <w:szCs w:val="24"/>
              </w:rPr>
              <w:t xml:space="preserve"> </w:t>
            </w:r>
            <w:r w:rsidR="00ED4A11" w:rsidRPr="005E27CD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Pr="00593901" w:rsidRDefault="00ED4A11" w:rsidP="0065437D">
            <w:pPr>
              <w:jc w:val="center"/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Pr="005E27CD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C116CC">
              <w:rPr>
                <w:bCs/>
                <w:sz w:val="24"/>
                <w:szCs w:val="24"/>
              </w:rPr>
              <w:t>1</w:t>
            </w:r>
            <w:r w:rsidR="00ED4A11" w:rsidRPr="005E27CD">
              <w:rPr>
                <w:bCs/>
                <w:sz w:val="24"/>
                <w:szCs w:val="24"/>
              </w:rPr>
              <w:t>.1.Бег на короткие, средние и длинные дистанции, эстафетный и челночный бег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Pr="008C466D" w:rsidRDefault="00476DA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Pr="00C116CC" w:rsidRDefault="00C116CC" w:rsidP="006543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Pr="005E27CD" w:rsidRDefault="00ED4A11" w:rsidP="00C116CC">
            <w:pPr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 w:rsidRPr="00C116CC">
              <w:rPr>
                <w:bCs/>
                <w:sz w:val="24"/>
                <w:szCs w:val="24"/>
              </w:rPr>
              <w:t>1</w:t>
            </w:r>
            <w:r w:rsidR="00C116CC">
              <w:rPr>
                <w:bCs/>
                <w:sz w:val="24"/>
                <w:szCs w:val="24"/>
              </w:rPr>
              <w:t>.2</w:t>
            </w:r>
            <w:r w:rsidRPr="005E27CD">
              <w:rPr>
                <w:bCs/>
                <w:sz w:val="24"/>
                <w:szCs w:val="24"/>
              </w:rPr>
              <w:t>.</w:t>
            </w:r>
            <w:r w:rsidRPr="005E27CD">
              <w:rPr>
                <w:sz w:val="24"/>
                <w:szCs w:val="24"/>
              </w:rPr>
              <w:t>Техника выполнения прыжков в длину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8345FA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1.3.</w:t>
            </w:r>
            <w:r w:rsidRPr="005E27CD">
              <w:rPr>
                <w:sz w:val="24"/>
                <w:szCs w:val="24"/>
              </w:rPr>
              <w:t>Выполнение прыжков в высоту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8345FA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1.4.</w:t>
            </w:r>
            <w:r w:rsidRPr="005E27CD">
              <w:rPr>
                <w:bCs/>
                <w:sz w:val="24"/>
                <w:szCs w:val="24"/>
              </w:rPr>
              <w:t>Метание гранаты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8345FA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</w:t>
            </w:r>
            <w:r w:rsidR="00ED4A11" w:rsidRPr="005E27CD">
              <w:rPr>
                <w:b/>
                <w:bCs/>
                <w:sz w:val="24"/>
                <w:szCs w:val="24"/>
              </w:rPr>
              <w:t>.</w:t>
            </w:r>
            <w:r w:rsidR="00ED4A11">
              <w:rPr>
                <w:b/>
                <w:bCs/>
                <w:sz w:val="24"/>
                <w:szCs w:val="24"/>
              </w:rPr>
              <w:t xml:space="preserve"> </w:t>
            </w:r>
            <w:r w:rsidR="00ED4A11" w:rsidRPr="005E27CD">
              <w:rPr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Pr="005E27CD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  <w:r w:rsidR="00ED4A11" w:rsidRPr="005E27CD">
              <w:rPr>
                <w:bCs/>
                <w:sz w:val="24"/>
                <w:szCs w:val="24"/>
              </w:rPr>
              <w:t>.1.</w:t>
            </w:r>
            <w:r w:rsidR="00ED4A11">
              <w:rPr>
                <w:bCs/>
                <w:sz w:val="24"/>
                <w:szCs w:val="24"/>
              </w:rPr>
              <w:t xml:space="preserve"> </w:t>
            </w:r>
            <w:r w:rsidR="00ED4A11" w:rsidRPr="00C116CC">
              <w:rPr>
                <w:bCs/>
                <w:sz w:val="24"/>
                <w:szCs w:val="24"/>
              </w:rPr>
              <w:t>Волейбол</w:t>
            </w:r>
            <w:r w:rsidR="00ED4A11" w:rsidRPr="00C116CC">
              <w:rPr>
                <w:sz w:val="24"/>
                <w:szCs w:val="24"/>
              </w:rPr>
              <w:t>.</w:t>
            </w:r>
            <w:r w:rsidR="00ED4A11" w:rsidRPr="005E27CD">
              <w:rPr>
                <w:sz w:val="24"/>
                <w:szCs w:val="24"/>
              </w:rPr>
              <w:t xml:space="preserve"> Правила игры.</w:t>
            </w:r>
            <w:r w:rsidR="00ED4A11">
              <w:rPr>
                <w:sz w:val="24"/>
                <w:szCs w:val="24"/>
              </w:rPr>
              <w:t xml:space="preserve"> </w:t>
            </w:r>
            <w:r w:rsidR="00ED4A11" w:rsidRPr="005E27CD">
              <w:rPr>
                <w:sz w:val="24"/>
                <w:szCs w:val="24"/>
              </w:rPr>
              <w:t xml:space="preserve">Техника безопасности игры в волейбол.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9690A">
              <w:rPr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волейб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сетка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Pr="008C466D" w:rsidRDefault="00ED4A11" w:rsidP="0065437D">
            <w:pPr>
              <w:jc w:val="center"/>
              <w:rPr>
                <w:sz w:val="24"/>
                <w:szCs w:val="24"/>
              </w:rPr>
            </w:pPr>
            <w:r w:rsidRPr="008C466D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  <w:r w:rsidR="00ED4A11" w:rsidRPr="005E27CD">
              <w:rPr>
                <w:bCs/>
                <w:sz w:val="24"/>
                <w:szCs w:val="24"/>
              </w:rPr>
              <w:t xml:space="preserve">.2. </w:t>
            </w:r>
            <w:r w:rsidR="00ED4A11" w:rsidRPr="005E27CD">
              <w:rPr>
                <w:sz w:val="24"/>
                <w:szCs w:val="24"/>
              </w:rPr>
              <w:t>Стойка и перемещение волейболист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9690A">
              <w:rPr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proofErr w:type="spellStart"/>
            <w:r w:rsidRPr="00C42447">
              <w:rPr>
                <w:sz w:val="24"/>
                <w:szCs w:val="24"/>
              </w:rPr>
              <w:t>волейб</w:t>
            </w:r>
            <w:proofErr w:type="spellEnd"/>
            <w:r w:rsidRPr="00C42447">
              <w:rPr>
                <w:sz w:val="24"/>
                <w:szCs w:val="24"/>
              </w:rPr>
              <w:t xml:space="preserve">. </w:t>
            </w:r>
            <w:proofErr w:type="spellStart"/>
            <w:r w:rsidRPr="00C42447">
              <w:rPr>
                <w:sz w:val="24"/>
                <w:szCs w:val="24"/>
              </w:rPr>
              <w:t>сетка</w:t>
            </w:r>
            <w:proofErr w:type="gramStart"/>
            <w:r w:rsidRPr="00C42447">
              <w:rPr>
                <w:sz w:val="24"/>
                <w:szCs w:val="24"/>
              </w:rPr>
              <w:t>,м</w:t>
            </w:r>
            <w:proofErr w:type="gramEnd"/>
            <w:r w:rsidRPr="00C42447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681F05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</w:t>
            </w:r>
            <w:r w:rsidRPr="005E27CD">
              <w:rPr>
                <w:bCs/>
                <w:sz w:val="24"/>
                <w:szCs w:val="24"/>
              </w:rPr>
              <w:t xml:space="preserve">.3. </w:t>
            </w:r>
            <w:r w:rsidRPr="005E27CD">
              <w:rPr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9690A">
              <w:rPr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proofErr w:type="spellStart"/>
            <w:r w:rsidRPr="00C42447">
              <w:rPr>
                <w:sz w:val="24"/>
                <w:szCs w:val="24"/>
              </w:rPr>
              <w:t>волейб</w:t>
            </w:r>
            <w:proofErr w:type="spellEnd"/>
            <w:r w:rsidRPr="00C42447">
              <w:rPr>
                <w:sz w:val="24"/>
                <w:szCs w:val="24"/>
              </w:rPr>
              <w:t xml:space="preserve">. </w:t>
            </w:r>
            <w:proofErr w:type="spellStart"/>
            <w:r w:rsidRPr="00C42447">
              <w:rPr>
                <w:sz w:val="24"/>
                <w:szCs w:val="24"/>
              </w:rPr>
              <w:t>сетка</w:t>
            </w:r>
            <w:proofErr w:type="gramStart"/>
            <w:r w:rsidRPr="00C42447">
              <w:rPr>
                <w:sz w:val="24"/>
                <w:szCs w:val="24"/>
              </w:rPr>
              <w:t>,м</w:t>
            </w:r>
            <w:proofErr w:type="gramEnd"/>
            <w:r w:rsidRPr="00C42447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681F05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C116CC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  <w:r w:rsidR="00ED4A11" w:rsidRPr="005E27CD">
              <w:rPr>
                <w:bCs/>
                <w:sz w:val="24"/>
                <w:szCs w:val="24"/>
              </w:rPr>
              <w:t xml:space="preserve">.4. </w:t>
            </w:r>
            <w:r w:rsidR="00ED4A11" w:rsidRPr="005E27CD">
              <w:rPr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415D56">
              <w:rPr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proofErr w:type="spellStart"/>
            <w:r w:rsidRPr="00C42447">
              <w:rPr>
                <w:sz w:val="24"/>
                <w:szCs w:val="24"/>
              </w:rPr>
              <w:t>волейб</w:t>
            </w:r>
            <w:proofErr w:type="spellEnd"/>
            <w:r w:rsidRPr="00C42447">
              <w:rPr>
                <w:sz w:val="24"/>
                <w:szCs w:val="24"/>
              </w:rPr>
              <w:t xml:space="preserve">. </w:t>
            </w:r>
            <w:proofErr w:type="spellStart"/>
            <w:r w:rsidRPr="00C42447">
              <w:rPr>
                <w:sz w:val="24"/>
                <w:szCs w:val="24"/>
              </w:rPr>
              <w:t>сетка</w:t>
            </w:r>
            <w:proofErr w:type="gramStart"/>
            <w:r w:rsidRPr="00C42447">
              <w:rPr>
                <w:sz w:val="24"/>
                <w:szCs w:val="24"/>
              </w:rPr>
              <w:t>,м</w:t>
            </w:r>
            <w:proofErr w:type="gramEnd"/>
            <w:r w:rsidRPr="00C42447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681F05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E27CD">
              <w:rPr>
                <w:b/>
                <w:bCs/>
                <w:sz w:val="24"/>
                <w:szCs w:val="24"/>
              </w:rPr>
              <w:t>Спортивные игры.</w:t>
            </w:r>
          </w:p>
          <w:p w:rsidR="00ED4A11" w:rsidRPr="005E27CD" w:rsidRDefault="00ED4A11" w:rsidP="0065437D">
            <w:pPr>
              <w:rPr>
                <w:bCs/>
                <w:sz w:val="24"/>
                <w:szCs w:val="24"/>
              </w:rPr>
            </w:pPr>
            <w:r w:rsidRPr="005E27CD">
              <w:rPr>
                <w:b/>
                <w:bCs/>
                <w:sz w:val="24"/>
                <w:szCs w:val="24"/>
              </w:rPr>
              <w:t>Мини-футбол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2.5.</w:t>
            </w:r>
            <w:r w:rsidRPr="005E27CD">
              <w:rPr>
                <w:rStyle w:val="2"/>
                <w:sz w:val="24"/>
                <w:szCs w:val="24"/>
              </w:rPr>
              <w:t>Правила игры. Техника безопас</w:t>
            </w:r>
            <w:r w:rsidRPr="005E27CD">
              <w:rPr>
                <w:rStyle w:val="2"/>
                <w:sz w:val="24"/>
                <w:szCs w:val="24"/>
              </w:rPr>
              <w:softHyphen/>
              <w:t>ности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415D56">
              <w:rPr>
                <w:sz w:val="24"/>
                <w:szCs w:val="24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футб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D319CF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2.6.</w:t>
            </w:r>
            <w:r w:rsidRPr="005E27CD">
              <w:rPr>
                <w:color w:val="000000"/>
                <w:sz w:val="24"/>
                <w:szCs w:val="24"/>
              </w:rPr>
              <w:t xml:space="preserve"> Исходное положение (стойки), перемещения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C92DAE">
              <w:rPr>
                <w:sz w:val="24"/>
                <w:szCs w:val="24"/>
              </w:rPr>
              <w:t>футб</w:t>
            </w:r>
            <w:proofErr w:type="gramStart"/>
            <w:r w:rsidRPr="00C92DAE">
              <w:rPr>
                <w:sz w:val="24"/>
                <w:szCs w:val="24"/>
              </w:rPr>
              <w:t>.м</w:t>
            </w:r>
            <w:proofErr w:type="gramEnd"/>
            <w:r w:rsidRPr="00C92DAE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D319CF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2.7.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7CD">
              <w:rPr>
                <w:color w:val="000000"/>
                <w:sz w:val="24"/>
                <w:szCs w:val="24"/>
              </w:rPr>
              <w:t>Выполнение упражнений с остановкой мяча ногой, грудью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C92DAE">
              <w:rPr>
                <w:sz w:val="24"/>
                <w:szCs w:val="24"/>
              </w:rPr>
              <w:t>футб</w:t>
            </w:r>
            <w:proofErr w:type="gramStart"/>
            <w:r w:rsidRPr="00C92DAE">
              <w:rPr>
                <w:sz w:val="24"/>
                <w:szCs w:val="24"/>
              </w:rPr>
              <w:t>.м</w:t>
            </w:r>
            <w:proofErr w:type="gramEnd"/>
            <w:r w:rsidRPr="00C92DAE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D319CF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C116CC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4A11" w:rsidTr="0065437D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2.8.</w:t>
            </w:r>
            <w:r w:rsidRPr="005E27CD">
              <w:rPr>
                <w:color w:val="000000"/>
                <w:sz w:val="24"/>
                <w:szCs w:val="24"/>
              </w:rPr>
              <w:t>Выполнение упражнений с передачей мячей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футб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D319CF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E27CD">
              <w:rPr>
                <w:b/>
                <w:bCs/>
                <w:sz w:val="24"/>
                <w:szCs w:val="24"/>
              </w:rPr>
              <w:t>Спортивные игры.</w:t>
            </w:r>
          </w:p>
          <w:p w:rsidR="00ED4A11" w:rsidRPr="005E27CD" w:rsidRDefault="00ED4A11" w:rsidP="0065437D">
            <w:pPr>
              <w:rPr>
                <w:bCs/>
                <w:sz w:val="24"/>
                <w:szCs w:val="24"/>
              </w:rPr>
            </w:pPr>
            <w:r w:rsidRPr="005E27CD">
              <w:rPr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2.9</w:t>
            </w:r>
            <w:r w:rsidRPr="005E27CD">
              <w:rPr>
                <w:bCs/>
                <w:sz w:val="24"/>
                <w:szCs w:val="24"/>
              </w:rPr>
              <w:t>.</w:t>
            </w:r>
            <w:r w:rsidRPr="005E27CD">
              <w:rPr>
                <w:rStyle w:val="2"/>
                <w:sz w:val="24"/>
                <w:szCs w:val="24"/>
              </w:rPr>
              <w:t>Правила игры. Техника безопасности игры в 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732E21">
              <w:rPr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F049C0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C116CC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2.10.</w:t>
            </w:r>
            <w:r w:rsidR="00ED4A11" w:rsidRPr="005E27CD">
              <w:rPr>
                <w:sz w:val="24"/>
                <w:szCs w:val="24"/>
              </w:rPr>
              <w:t>Выполнение упражнений с баскетбольным мячом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732E21">
              <w:rPr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6E486E">
              <w:rPr>
                <w:sz w:val="24"/>
                <w:szCs w:val="24"/>
              </w:rPr>
              <w:t>баск</w:t>
            </w:r>
            <w:proofErr w:type="gramStart"/>
            <w:r w:rsidRPr="006E486E">
              <w:rPr>
                <w:sz w:val="24"/>
                <w:szCs w:val="24"/>
              </w:rPr>
              <w:t>.м</w:t>
            </w:r>
            <w:proofErr w:type="gramEnd"/>
            <w:r w:rsidRPr="006E486E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F049C0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C116CC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2.11</w:t>
            </w:r>
            <w:r w:rsidRPr="005E27CD">
              <w:rPr>
                <w:bCs/>
                <w:sz w:val="24"/>
                <w:szCs w:val="24"/>
              </w:rPr>
              <w:t>.</w:t>
            </w:r>
            <w:r w:rsidRPr="005E27CD">
              <w:rPr>
                <w:sz w:val="24"/>
                <w:szCs w:val="24"/>
              </w:rPr>
              <w:t>Техника ведения мяча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9747FD">
              <w:rPr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6E486E">
              <w:rPr>
                <w:sz w:val="24"/>
                <w:szCs w:val="24"/>
              </w:rPr>
              <w:t>баск</w:t>
            </w:r>
            <w:proofErr w:type="gramStart"/>
            <w:r w:rsidRPr="006E486E">
              <w:rPr>
                <w:sz w:val="24"/>
                <w:szCs w:val="24"/>
              </w:rPr>
              <w:t>.м</w:t>
            </w:r>
            <w:proofErr w:type="gramEnd"/>
            <w:r w:rsidRPr="006E486E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F049C0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5E27CD" w:rsidRDefault="00ED4A11" w:rsidP="00C1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E27CD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2.12.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7CD">
              <w:rPr>
                <w:bCs/>
                <w:sz w:val="24"/>
                <w:szCs w:val="24"/>
              </w:rPr>
              <w:t>Игра в 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6E486E">
              <w:rPr>
                <w:sz w:val="24"/>
                <w:szCs w:val="24"/>
              </w:rPr>
              <w:t>баск</w:t>
            </w:r>
            <w:proofErr w:type="gramStart"/>
            <w:r w:rsidRPr="006E486E">
              <w:rPr>
                <w:sz w:val="24"/>
                <w:szCs w:val="24"/>
              </w:rPr>
              <w:t>.м</w:t>
            </w:r>
            <w:proofErr w:type="gramEnd"/>
            <w:r w:rsidRPr="006E486E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F049C0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9D0C30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="00ED4A11" w:rsidRPr="009D0C30">
              <w:rPr>
                <w:b/>
                <w:bCs/>
                <w:sz w:val="24"/>
                <w:szCs w:val="24"/>
              </w:rPr>
              <w:t>.Лыжная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9D0C30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</w:t>
            </w:r>
            <w:r w:rsidR="00ED4A11" w:rsidRPr="009D0C30">
              <w:rPr>
                <w:bCs/>
                <w:sz w:val="24"/>
                <w:szCs w:val="24"/>
              </w:rPr>
              <w:t>.1.</w:t>
            </w:r>
            <w:r w:rsidR="00ED4A11" w:rsidRPr="009D0C30">
              <w:rPr>
                <w:sz w:val="24"/>
                <w:szCs w:val="24"/>
              </w:rPr>
              <w:t>Техника безопасности при занятиях лыжным спортом.</w:t>
            </w:r>
          </w:p>
          <w:p w:rsidR="00ED4A11" w:rsidRPr="009D0C30" w:rsidRDefault="00ED4A11" w:rsidP="0065437D">
            <w:pPr>
              <w:rPr>
                <w:bCs/>
                <w:sz w:val="24"/>
                <w:szCs w:val="24"/>
              </w:rPr>
            </w:pPr>
            <w:r w:rsidRPr="009D0C30">
              <w:rPr>
                <w:bCs/>
                <w:sz w:val="24"/>
                <w:szCs w:val="24"/>
              </w:rPr>
              <w:lastRenderedPageBreak/>
              <w:t>Попеременные лыжные 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Pr="00375FA8" w:rsidRDefault="00ED4A11" w:rsidP="0065437D">
            <w:pPr>
              <w:jc w:val="center"/>
              <w:rPr>
                <w:sz w:val="24"/>
                <w:szCs w:val="24"/>
              </w:rPr>
            </w:pPr>
            <w:r w:rsidRPr="00375FA8">
              <w:rPr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 w:rsidRPr="008C466D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9D0C30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</w:t>
            </w:r>
            <w:r w:rsidR="00ED4A11" w:rsidRPr="009D0C30">
              <w:rPr>
                <w:bCs/>
                <w:sz w:val="24"/>
                <w:szCs w:val="24"/>
              </w:rPr>
              <w:t>.2.Одновременные лыжные 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C244B">
              <w:rPr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50E03">
              <w:rPr>
                <w:sz w:val="24"/>
                <w:szCs w:val="24"/>
              </w:rPr>
              <w:t>лыжи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690243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9D0C30" w:rsidRDefault="00C116CC" w:rsidP="0065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</w:t>
            </w:r>
            <w:r w:rsidR="00ED4A11" w:rsidRPr="009D0C30">
              <w:rPr>
                <w:bCs/>
                <w:sz w:val="24"/>
                <w:szCs w:val="24"/>
              </w:rPr>
              <w:t>.3.Коньковый 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C244B">
              <w:rPr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50E03">
              <w:rPr>
                <w:sz w:val="24"/>
                <w:szCs w:val="24"/>
              </w:rPr>
              <w:t>лыжи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690243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9D0C30" w:rsidRDefault="00ED4A11" w:rsidP="00C116CC">
            <w:pPr>
              <w:rPr>
                <w:bCs/>
                <w:sz w:val="24"/>
                <w:szCs w:val="24"/>
              </w:rPr>
            </w:pPr>
            <w:r w:rsidRPr="009D0C30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3.4.</w:t>
            </w:r>
            <w:r w:rsidRPr="009D0C30">
              <w:rPr>
                <w:bCs/>
                <w:sz w:val="24"/>
                <w:szCs w:val="24"/>
              </w:rPr>
              <w:t>Прохождение дистанции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6F2211">
              <w:rPr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B50E03">
              <w:rPr>
                <w:sz w:val="24"/>
                <w:szCs w:val="24"/>
              </w:rPr>
              <w:t>лыжи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690243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ED4A11" w:rsidRPr="00D93F3F">
              <w:rPr>
                <w:b/>
                <w:bCs/>
                <w:sz w:val="24"/>
                <w:szCs w:val="24"/>
              </w:rPr>
              <w:t>.Спортивные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C116CC" w:rsidP="0065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</w:t>
            </w:r>
            <w:r w:rsidR="00ED4A11" w:rsidRPr="00D93F3F">
              <w:rPr>
                <w:bCs/>
                <w:sz w:val="24"/>
                <w:szCs w:val="24"/>
              </w:rPr>
              <w:t>.1.Волейбол. Совершенствование приема мяча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 w:rsidRPr="00375FA8">
              <w:rPr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0714D6">
              <w:rPr>
                <w:sz w:val="24"/>
                <w:szCs w:val="24"/>
              </w:rPr>
              <w:t>волейб</w:t>
            </w:r>
            <w:proofErr w:type="spellEnd"/>
            <w:r w:rsidRPr="000714D6">
              <w:rPr>
                <w:sz w:val="24"/>
                <w:szCs w:val="24"/>
              </w:rPr>
              <w:t xml:space="preserve">. </w:t>
            </w:r>
            <w:proofErr w:type="spellStart"/>
            <w:r w:rsidRPr="000714D6">
              <w:rPr>
                <w:sz w:val="24"/>
                <w:szCs w:val="24"/>
              </w:rPr>
              <w:t>сетка</w:t>
            </w:r>
            <w:proofErr w:type="gramStart"/>
            <w:r w:rsidRPr="000714D6">
              <w:rPr>
                <w:sz w:val="24"/>
                <w:szCs w:val="24"/>
              </w:rPr>
              <w:t>,м</w:t>
            </w:r>
            <w:proofErr w:type="gramEnd"/>
            <w:r w:rsidRPr="000714D6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94151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C116CC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4.2</w:t>
            </w:r>
            <w:r w:rsidRPr="00D93F3F">
              <w:rPr>
                <w:bCs/>
                <w:sz w:val="24"/>
                <w:szCs w:val="24"/>
              </w:rPr>
              <w:t>.Игра в волейбол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proofErr w:type="spellStart"/>
            <w:r w:rsidRPr="000714D6">
              <w:rPr>
                <w:sz w:val="24"/>
                <w:szCs w:val="24"/>
              </w:rPr>
              <w:t>волейб</w:t>
            </w:r>
            <w:proofErr w:type="spellEnd"/>
            <w:r w:rsidRPr="000714D6">
              <w:rPr>
                <w:sz w:val="24"/>
                <w:szCs w:val="24"/>
              </w:rPr>
              <w:t xml:space="preserve">. </w:t>
            </w:r>
            <w:proofErr w:type="spellStart"/>
            <w:r w:rsidRPr="000714D6">
              <w:rPr>
                <w:sz w:val="24"/>
                <w:szCs w:val="24"/>
              </w:rPr>
              <w:t>сетка</w:t>
            </w:r>
            <w:proofErr w:type="gramStart"/>
            <w:r w:rsidRPr="000714D6">
              <w:rPr>
                <w:sz w:val="24"/>
                <w:szCs w:val="24"/>
              </w:rPr>
              <w:t>,м</w:t>
            </w:r>
            <w:proofErr w:type="gramEnd"/>
            <w:r w:rsidRPr="000714D6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94151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65437D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4.3</w:t>
            </w:r>
            <w:r w:rsidRPr="00D93F3F">
              <w:rPr>
                <w:bCs/>
                <w:sz w:val="24"/>
                <w:szCs w:val="24"/>
              </w:rPr>
              <w:t>.Мини-футбол.</w:t>
            </w:r>
          </w:p>
          <w:p w:rsidR="00ED4A11" w:rsidRPr="00D93F3F" w:rsidRDefault="00ED4A11" w:rsidP="0065437D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>Техника ударов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E50BF1">
              <w:rPr>
                <w:sz w:val="24"/>
                <w:szCs w:val="24"/>
              </w:rPr>
              <w:t>футб</w:t>
            </w:r>
            <w:proofErr w:type="gramStart"/>
            <w:r w:rsidRPr="00E50BF1">
              <w:rPr>
                <w:sz w:val="24"/>
                <w:szCs w:val="24"/>
              </w:rPr>
              <w:t>.м</w:t>
            </w:r>
            <w:proofErr w:type="gramEnd"/>
            <w:r w:rsidRPr="00E50BF1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94151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C116CC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4.4</w:t>
            </w:r>
            <w:r w:rsidRPr="00D93F3F">
              <w:rPr>
                <w:bCs/>
                <w:sz w:val="24"/>
                <w:szCs w:val="24"/>
              </w:rPr>
              <w:t>.Игра в футбол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A62860">
              <w:rPr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E50BF1">
              <w:rPr>
                <w:sz w:val="24"/>
                <w:szCs w:val="24"/>
              </w:rPr>
              <w:t>футб</w:t>
            </w:r>
            <w:proofErr w:type="gramStart"/>
            <w:r w:rsidRPr="00E50BF1">
              <w:rPr>
                <w:sz w:val="24"/>
                <w:szCs w:val="24"/>
              </w:rPr>
              <w:t>.м</w:t>
            </w:r>
            <w:proofErr w:type="gramEnd"/>
            <w:r w:rsidRPr="00E50BF1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94151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65437D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4.5</w:t>
            </w:r>
            <w:r w:rsidRPr="00D93F3F">
              <w:rPr>
                <w:bCs/>
                <w:sz w:val="24"/>
                <w:szCs w:val="24"/>
              </w:rPr>
              <w:t>.Баскетбол.</w:t>
            </w:r>
          </w:p>
          <w:p w:rsidR="00ED4A11" w:rsidRPr="00D93F3F" w:rsidRDefault="00ED4A11" w:rsidP="0065437D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>Передача и ведение мяча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A62860">
              <w:rPr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F46867">
              <w:rPr>
                <w:sz w:val="24"/>
                <w:szCs w:val="24"/>
              </w:rPr>
              <w:t>баск</w:t>
            </w:r>
            <w:proofErr w:type="gramStart"/>
            <w:r w:rsidRPr="00F46867">
              <w:rPr>
                <w:sz w:val="24"/>
                <w:szCs w:val="24"/>
              </w:rPr>
              <w:t>.м</w:t>
            </w:r>
            <w:proofErr w:type="gramEnd"/>
            <w:r w:rsidRPr="00F46867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94151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C116CC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4.6</w:t>
            </w:r>
            <w:r w:rsidRPr="00D93F3F">
              <w:rPr>
                <w:bCs/>
                <w:sz w:val="24"/>
                <w:szCs w:val="24"/>
              </w:rPr>
              <w:t>.Игра в 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proofErr w:type="spellStart"/>
            <w:r w:rsidRPr="00F46867">
              <w:rPr>
                <w:sz w:val="24"/>
                <w:szCs w:val="24"/>
              </w:rPr>
              <w:t>баск</w:t>
            </w:r>
            <w:proofErr w:type="gramStart"/>
            <w:r w:rsidRPr="00F46867">
              <w:rPr>
                <w:sz w:val="24"/>
                <w:szCs w:val="24"/>
              </w:rPr>
              <w:t>.м</w:t>
            </w:r>
            <w:proofErr w:type="gramEnd"/>
            <w:r w:rsidRPr="00F46867">
              <w:rPr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94151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C116CC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</w:t>
            </w:r>
            <w:r w:rsidR="00ED4A11" w:rsidRPr="00D93F3F">
              <w:rPr>
                <w:b/>
                <w:bCs/>
                <w:sz w:val="24"/>
                <w:szCs w:val="24"/>
              </w:rPr>
              <w:t>.</w:t>
            </w:r>
            <w:r w:rsidR="00ED4A11">
              <w:rPr>
                <w:b/>
                <w:bCs/>
                <w:sz w:val="24"/>
                <w:szCs w:val="24"/>
              </w:rPr>
              <w:t xml:space="preserve"> </w:t>
            </w:r>
            <w:r w:rsidR="00ED4A11" w:rsidRPr="00D93F3F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C116CC" w:rsidP="00654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</w:t>
            </w:r>
            <w:r w:rsidR="00ED4A11" w:rsidRPr="00D93F3F">
              <w:rPr>
                <w:bCs/>
                <w:sz w:val="24"/>
                <w:szCs w:val="24"/>
              </w:rPr>
              <w:t>.1.Бег на короткие, средние и длинные дистанции.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D66541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A1" w:rsidRDefault="00476DA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C116CC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5.2.</w:t>
            </w:r>
            <w:r w:rsidRPr="00D93F3F">
              <w:rPr>
                <w:sz w:val="24"/>
                <w:szCs w:val="24"/>
              </w:rPr>
              <w:t xml:space="preserve">Выполнение прыжков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D66541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A1" w:rsidRDefault="00476DA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65437D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5.3</w:t>
            </w:r>
            <w:r w:rsidRPr="00D93F3F">
              <w:rPr>
                <w:bCs/>
                <w:sz w:val="24"/>
                <w:szCs w:val="24"/>
              </w:rPr>
              <w:t>.Метание гранаты</w:t>
            </w:r>
          </w:p>
          <w:p w:rsidR="00ED4A11" w:rsidRPr="00D93F3F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D66541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6DA1">
              <w:rPr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C116CC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5.4.</w:t>
            </w:r>
            <w:r w:rsidRPr="00D93F3F">
              <w:rPr>
                <w:bCs/>
                <w:sz w:val="24"/>
                <w:szCs w:val="24"/>
              </w:rPr>
              <w:t>.Контрольные нормативы.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D66541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654A9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C116CC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C116CC" w:rsidP="0065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C116CC">
            <w:pPr>
              <w:rPr>
                <w:bCs/>
                <w:sz w:val="24"/>
                <w:szCs w:val="24"/>
              </w:rPr>
            </w:pPr>
            <w:r w:rsidRPr="00D93F3F">
              <w:rPr>
                <w:bCs/>
                <w:sz w:val="24"/>
                <w:szCs w:val="24"/>
              </w:rPr>
              <w:t xml:space="preserve">Тема </w:t>
            </w:r>
            <w:r w:rsidR="00C116CC">
              <w:rPr>
                <w:bCs/>
                <w:sz w:val="24"/>
                <w:szCs w:val="24"/>
              </w:rPr>
              <w:t>5.5.</w:t>
            </w:r>
            <w:r w:rsidRPr="00D93F3F">
              <w:rPr>
                <w:bCs/>
                <w:sz w:val="24"/>
                <w:szCs w:val="24"/>
              </w:rPr>
              <w:t>Контрольные нормативы.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C116CC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476DA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  <w:p w:rsidR="00ED4A11" w:rsidRDefault="00ED4A11" w:rsidP="0065437D">
            <w:proofErr w:type="spellStart"/>
            <w:r w:rsidRPr="00575CFA">
              <w:rPr>
                <w:sz w:val="24"/>
                <w:szCs w:val="24"/>
              </w:rPr>
              <w:t>прак</w:t>
            </w:r>
            <w:proofErr w:type="gramStart"/>
            <w:r w:rsidRPr="00575CFA">
              <w:rPr>
                <w:sz w:val="24"/>
                <w:szCs w:val="24"/>
              </w:rPr>
              <w:t>.з</w:t>
            </w:r>
            <w:proofErr w:type="gramEnd"/>
            <w:r w:rsidRPr="00575CFA">
              <w:rPr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</w:pPr>
            <w:r w:rsidRPr="00D66541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  <w:p w:rsidR="00ED4A11" w:rsidRDefault="00ED4A11" w:rsidP="0065437D">
            <w:pPr>
              <w:jc w:val="center"/>
            </w:pPr>
            <w:r w:rsidRPr="00C654A9">
              <w:rPr>
                <w:sz w:val="24"/>
                <w:szCs w:val="24"/>
              </w:rPr>
              <w:t>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</w:tr>
      <w:tr w:rsidR="00ED4A11" w:rsidTr="006543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1" w:rsidRPr="00D93F3F" w:rsidRDefault="00ED4A11" w:rsidP="0065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476DA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ED4A11" w:rsidP="00654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11" w:rsidRDefault="00476DA1" w:rsidP="0065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ED4A11" w:rsidRDefault="00ED4A1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476DA1" w:rsidRDefault="00476DA1" w:rsidP="00ED4A11">
      <w:pPr>
        <w:rPr>
          <w:sz w:val="24"/>
          <w:szCs w:val="24"/>
        </w:rPr>
      </w:pPr>
    </w:p>
    <w:p w:rsidR="00ED4A11" w:rsidRDefault="00ED4A11" w:rsidP="00ED4A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</w:t>
      </w:r>
    </w:p>
    <w:p w:rsidR="00ED4A11" w:rsidRDefault="00ED4A11" w:rsidP="00ED4A11"/>
    <w:p w:rsidR="00ED4A11" w:rsidRPr="00D93F3F" w:rsidRDefault="00ED4A11" w:rsidP="00ED4A11">
      <w:pPr>
        <w:rPr>
          <w:b/>
          <w:bCs/>
          <w:sz w:val="22"/>
          <w:szCs w:val="22"/>
        </w:rPr>
      </w:pPr>
      <w:r w:rsidRPr="00D93F3F"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 </w:t>
      </w:r>
    </w:p>
    <w:p w:rsidR="00ED4A11" w:rsidRPr="00D93F3F" w:rsidRDefault="00ED4A11" w:rsidP="00ED4A11">
      <w:pPr>
        <w:rPr>
          <w:b/>
          <w:bCs/>
          <w:sz w:val="22"/>
          <w:szCs w:val="22"/>
        </w:rPr>
      </w:pPr>
      <w:r w:rsidRPr="00D93F3F">
        <w:rPr>
          <w:b/>
          <w:bCs/>
          <w:sz w:val="22"/>
          <w:szCs w:val="22"/>
        </w:rPr>
        <w:t>Для обучающихся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Барчуков И. С., Назаров Ю. Н., Егоров С. С. и др.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В.Я.Кикотя</w:t>
      </w:r>
      <w:proofErr w:type="spell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, И. 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С.Барчукова</w:t>
      </w:r>
      <w:proofErr w:type="spellEnd"/>
      <w:r w:rsidRPr="00D93F3F">
        <w:rPr>
          <w:rStyle w:val="8"/>
          <w:rFonts w:ascii="Times New Roman" w:hAnsi="Times New Roman" w:cs="Times New Roman"/>
          <w:sz w:val="22"/>
          <w:szCs w:val="22"/>
        </w:rPr>
        <w:t>. — М., 2010.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Барчуков И. С.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Теория и методика физического воспитания и спорта: учебник / под общ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р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ед. Г. В. 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Барчуковой</w:t>
      </w:r>
      <w:proofErr w:type="spellEnd"/>
      <w:r w:rsidRPr="00D93F3F">
        <w:rPr>
          <w:rStyle w:val="8"/>
          <w:rFonts w:ascii="Times New Roman" w:hAnsi="Times New Roman" w:cs="Times New Roman"/>
          <w:sz w:val="22"/>
          <w:szCs w:val="22"/>
        </w:rPr>
        <w:t>. — М., 2011.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Бишаева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А.А.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Физическая культура: учебник для студ. учреждений сред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п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роф. образо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вания. — М., 2014.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Гамидова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С. К.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Содержание и направленность физкультурно-оздоровительных занятий. — Смоленск, 2012.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Решетников Н.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В., </w:t>
      </w: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Кислицын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Ю.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Л., </w:t>
      </w: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Палтиевич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Р.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Л., </w:t>
      </w: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Погадаев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Г.И.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Физическая куль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тура: учеб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п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особие для студ. учреждений сред. проф. образования. — М., 2010.</w:t>
      </w:r>
    </w:p>
    <w:p w:rsidR="00ED4A11" w:rsidRPr="00D93F3F" w:rsidRDefault="00ED4A11" w:rsidP="00ED4A11">
      <w:pPr>
        <w:spacing w:after="409" w:line="211" w:lineRule="exact"/>
        <w:ind w:firstLine="320"/>
        <w:jc w:val="both"/>
        <w:rPr>
          <w:sz w:val="22"/>
          <w:szCs w:val="22"/>
        </w:rPr>
      </w:pP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Сайганова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Е.Г, </w:t>
      </w: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Дудов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В.А.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Физическая культура. Самостоятельная работа: учеб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п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осо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бие. — М., 2010. — (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Бакалавриат</w:t>
      </w:r>
      <w:proofErr w:type="spellEnd"/>
      <w:r w:rsidRPr="00D93F3F">
        <w:rPr>
          <w:rStyle w:val="8"/>
          <w:rFonts w:ascii="Times New Roman" w:hAnsi="Times New Roman" w:cs="Times New Roman"/>
          <w:sz w:val="22"/>
          <w:szCs w:val="22"/>
        </w:rPr>
        <w:t>).</w:t>
      </w:r>
    </w:p>
    <w:p w:rsidR="00ED4A11" w:rsidRPr="00D93F3F" w:rsidRDefault="00ED4A11" w:rsidP="00ED4A11">
      <w:pPr>
        <w:rPr>
          <w:b/>
          <w:bCs/>
          <w:sz w:val="22"/>
          <w:szCs w:val="22"/>
        </w:rPr>
      </w:pPr>
      <w:r w:rsidRPr="00D93F3F">
        <w:rPr>
          <w:b/>
          <w:bCs/>
          <w:sz w:val="22"/>
          <w:szCs w:val="22"/>
        </w:rPr>
        <w:t>Для преподавателей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изм</w:t>
      </w:r>
      <w:proofErr w:type="spellEnd"/>
      <w:r w:rsidRPr="00D93F3F">
        <w:rPr>
          <w:rStyle w:val="8"/>
          <w:rFonts w:ascii="Times New Roman" w:hAnsi="Times New Roman" w:cs="Times New Roman"/>
          <w:sz w:val="22"/>
          <w:szCs w:val="22"/>
        </w:rPr>
        <w:t>., внесенными Федеральным законом от 04.06.2014 № 145-ФЗ).</w:t>
      </w:r>
      <w:proofErr w:type="gramEnd"/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"/>
          <w:rFonts w:ascii="Times New Roman" w:hAnsi="Times New Roman" w:cs="Times New Roman"/>
          <w:sz w:val="22"/>
          <w:szCs w:val="22"/>
        </w:rPr>
        <w:t>Приказ Министерства образования и науки РФ «Об утверждении федерального государ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ственного образовательного стандарта среднего (полного) общего образования» (зарегистри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рован в Минюсте РФ 07.06.2012 № 24480).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"/>
          <w:rFonts w:ascii="Times New Roman" w:hAnsi="Times New Roman" w:cs="Times New Roman"/>
          <w:sz w:val="22"/>
          <w:szCs w:val="22"/>
        </w:rPr>
        <w:t>Приказ Министерства образования и наука РФ от 29.12.2014 № 1645 «О внесении из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Бишаева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А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А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>. Профессионально-оздоровительная физическая культура студента: учеб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п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особие. — М., 2013.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Евсеев Ю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И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 Физическое воспитание. — Ростов 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н</w:t>
      </w:r>
      <w:proofErr w:type="spellEnd"/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/Д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, 2010.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Кабачков В. А. </w:t>
      </w: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Полиевский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С.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А.,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Буров А. Э.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Профессиональная физическая культура в системе непрерывного образования молодежи: 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науч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.-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метод</w:t>
      </w:r>
      <w:proofErr w:type="spellEnd"/>
      <w:r w:rsidRPr="00D93F3F">
        <w:rPr>
          <w:rStyle w:val="8"/>
          <w:rFonts w:ascii="Times New Roman" w:hAnsi="Times New Roman" w:cs="Times New Roman"/>
          <w:sz w:val="22"/>
          <w:szCs w:val="22"/>
        </w:rPr>
        <w:t>. пособие. — М., 2010.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Литвинов А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А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.,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Козлов А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В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.,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Ивченко Е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В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>. Теория и методика обучения базовым видам спорта. Плавание. — М., 2014.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proofErr w:type="spellStart"/>
      <w:r w:rsidRPr="00D93F3F">
        <w:rPr>
          <w:rStyle w:val="80"/>
          <w:rFonts w:ascii="Times New Roman" w:hAnsi="Times New Roman" w:cs="Times New Roman"/>
          <w:sz w:val="22"/>
          <w:szCs w:val="22"/>
        </w:rPr>
        <w:t>Манжелей</w:t>
      </w:r>
      <w:proofErr w:type="spellEnd"/>
      <w:r w:rsidRPr="00D93F3F">
        <w:rPr>
          <w:rStyle w:val="80"/>
          <w:rFonts w:ascii="Times New Roman" w:hAnsi="Times New Roman" w:cs="Times New Roman"/>
          <w:sz w:val="22"/>
          <w:szCs w:val="22"/>
        </w:rPr>
        <w:t xml:space="preserve"> И. В.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Инновации в физическом воспитании: учеб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п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особие. — Тюмень, 2010.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Миронова Т. И.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Реабилитация социально-психологического здоровья детско-молодежных групп. — Кострома, 2014.</w:t>
      </w:r>
    </w:p>
    <w:p w:rsidR="00ED4A11" w:rsidRPr="00D93F3F" w:rsidRDefault="00ED4A11" w:rsidP="00ED4A11">
      <w:pPr>
        <w:spacing w:line="211" w:lineRule="exact"/>
        <w:ind w:firstLine="320"/>
        <w:jc w:val="both"/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Тимонин А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И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>. Педагогическое обеспечение социальной работы с молодежью: учеб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.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>п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осо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бие / под ред. Н.Ф. Басова. — 3-е изд. — М., 2013.</w:t>
      </w:r>
    </w:p>
    <w:p w:rsidR="00ED4A11" w:rsidRPr="00D93F3F" w:rsidRDefault="00ED4A11" w:rsidP="00ED4A11">
      <w:pPr>
        <w:rPr>
          <w:sz w:val="22"/>
          <w:szCs w:val="22"/>
        </w:rPr>
      </w:pPr>
      <w:r w:rsidRPr="00D93F3F">
        <w:rPr>
          <w:rStyle w:val="80"/>
          <w:rFonts w:ascii="Times New Roman" w:hAnsi="Times New Roman" w:cs="Times New Roman"/>
          <w:sz w:val="22"/>
          <w:szCs w:val="22"/>
        </w:rPr>
        <w:t>Хомич М.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М.,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Эммануэль Ю.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В., </w:t>
      </w:r>
      <w:r w:rsidRPr="00D93F3F">
        <w:rPr>
          <w:rStyle w:val="80"/>
          <w:rFonts w:ascii="Times New Roman" w:hAnsi="Times New Roman" w:cs="Times New Roman"/>
          <w:sz w:val="22"/>
          <w:szCs w:val="22"/>
        </w:rPr>
        <w:t>Ванчакова Н.П.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Комплексы корректирующих мероприя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тий при снижении адаптационных резервов организма на основе </w:t>
      </w:r>
      <w:proofErr w:type="spellStart"/>
      <w:r w:rsidRPr="00D93F3F">
        <w:rPr>
          <w:rStyle w:val="8"/>
          <w:rFonts w:ascii="Times New Roman" w:hAnsi="Times New Roman" w:cs="Times New Roman"/>
          <w:sz w:val="22"/>
          <w:szCs w:val="22"/>
        </w:rPr>
        <w:t>саногенетического</w:t>
      </w:r>
      <w:proofErr w:type="spellEnd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 монито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ринга / под ред. С.В. Матвеева. — СПб</w:t>
      </w:r>
      <w:proofErr w:type="gramStart"/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 w:rsidRPr="00D93F3F">
        <w:rPr>
          <w:rStyle w:val="8"/>
          <w:rFonts w:ascii="Times New Roman" w:hAnsi="Times New Roman" w:cs="Times New Roman"/>
          <w:sz w:val="22"/>
          <w:szCs w:val="22"/>
        </w:rPr>
        <w:t>2010.</w:t>
      </w:r>
    </w:p>
    <w:p w:rsidR="00ED4A11" w:rsidRPr="00D93F3F" w:rsidRDefault="00ED4A11" w:rsidP="00ED4A11">
      <w:pPr>
        <w:rPr>
          <w:sz w:val="22"/>
          <w:szCs w:val="22"/>
        </w:rPr>
      </w:pPr>
    </w:p>
    <w:p w:rsidR="00ED4A11" w:rsidRPr="00D93F3F" w:rsidRDefault="00ED4A11" w:rsidP="00ED4A11">
      <w:pPr>
        <w:rPr>
          <w:b/>
          <w:bCs/>
          <w:sz w:val="22"/>
          <w:szCs w:val="22"/>
        </w:rPr>
      </w:pPr>
      <w:r w:rsidRPr="00D93F3F">
        <w:rPr>
          <w:b/>
          <w:bCs/>
          <w:sz w:val="22"/>
          <w:szCs w:val="22"/>
        </w:rPr>
        <w:t>Интернет-ресурсы</w:t>
      </w:r>
    </w:p>
    <w:p w:rsidR="00ED4A11" w:rsidRPr="00D93F3F" w:rsidRDefault="00ED4A11" w:rsidP="00ED4A11">
      <w:pPr>
        <w:rPr>
          <w:b/>
          <w:bCs/>
          <w:sz w:val="22"/>
          <w:szCs w:val="22"/>
        </w:rPr>
      </w:pPr>
    </w:p>
    <w:p w:rsidR="00ED4A11" w:rsidRPr="00D93F3F" w:rsidRDefault="00ED4A11" w:rsidP="00ED4A11">
      <w:pPr>
        <w:spacing w:line="211" w:lineRule="exact"/>
        <w:ind w:firstLine="300"/>
        <w:rPr>
          <w:sz w:val="22"/>
          <w:szCs w:val="22"/>
        </w:rPr>
        <w:sectPr w:rsidR="00ED4A11" w:rsidRPr="00D93F3F">
          <w:footerReference w:type="even" r:id="rId4"/>
          <w:headerReference w:type="first" r:id="rId5"/>
          <w:pgSz w:w="11900" w:h="16840"/>
          <w:pgMar w:top="1138" w:right="1276" w:bottom="1407" w:left="1672" w:header="0" w:footer="3" w:gutter="0"/>
          <w:cols w:space="720"/>
          <w:noEndnote/>
          <w:docGrid w:linePitch="360"/>
        </w:sectPr>
      </w:pPr>
      <w:hyperlink r:id="rId6" w:history="1">
        <w:r w:rsidRPr="00D93F3F">
          <w:rPr>
            <w:rStyle w:val="a4"/>
            <w:sz w:val="22"/>
            <w:szCs w:val="22"/>
            <w:lang w:val="en-US" w:eastAsia="en-US" w:bidi="en-US"/>
          </w:rPr>
          <w:t>www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minstm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gov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ru</w:t>
        </w:r>
      </w:hyperlink>
      <w:r w:rsidRPr="00D93F3F">
        <w:rPr>
          <w:rStyle w:val="8"/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(Официальный сайт Министерства спорта Российской Федерации). </w:t>
      </w:r>
      <w:hyperlink r:id="rId7" w:history="1">
        <w:r w:rsidRPr="00D93F3F">
          <w:rPr>
            <w:rStyle w:val="a4"/>
            <w:sz w:val="22"/>
            <w:szCs w:val="22"/>
            <w:lang w:val="en-US" w:eastAsia="en-US" w:bidi="en-US"/>
          </w:rPr>
          <w:t>www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edu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ru</w:t>
        </w:r>
      </w:hyperlink>
      <w:r w:rsidRPr="00D93F3F">
        <w:rPr>
          <w:rStyle w:val="8"/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(Федеральный портал «Российское образование»). </w:t>
      </w:r>
      <w:hyperlink r:id="rId8" w:history="1">
        <w:r w:rsidRPr="00D93F3F">
          <w:rPr>
            <w:rStyle w:val="a4"/>
            <w:sz w:val="22"/>
            <w:szCs w:val="22"/>
            <w:lang w:val="en-US" w:eastAsia="en-US" w:bidi="en-US"/>
          </w:rPr>
          <w:t>www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olympic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ru</w:t>
        </w:r>
      </w:hyperlink>
      <w:r w:rsidRPr="00D93F3F">
        <w:rPr>
          <w:rStyle w:val="8"/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 xml:space="preserve">(Официальный сайт Олимпийского комитета России). </w:t>
      </w:r>
      <w:hyperlink r:id="rId9" w:history="1">
        <w:r w:rsidRPr="00D93F3F">
          <w:rPr>
            <w:rStyle w:val="a4"/>
            <w:sz w:val="22"/>
            <w:szCs w:val="22"/>
            <w:lang w:val="en-US" w:eastAsia="en-US" w:bidi="en-US"/>
          </w:rPr>
          <w:t>www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goup</w:t>
        </w:r>
        <w:r w:rsidRPr="00D93F3F">
          <w:rPr>
            <w:rStyle w:val="a4"/>
            <w:sz w:val="22"/>
            <w:szCs w:val="22"/>
            <w:lang w:eastAsia="en-US" w:bidi="en-US"/>
          </w:rPr>
          <w:t>32441.</w:t>
        </w:r>
        <w:r w:rsidRPr="00D93F3F">
          <w:rPr>
            <w:rStyle w:val="a4"/>
            <w:sz w:val="22"/>
            <w:szCs w:val="22"/>
            <w:lang w:val="en-US" w:eastAsia="en-US" w:bidi="en-US"/>
          </w:rPr>
          <w:t>narod</w:t>
        </w:r>
        <w:r w:rsidRPr="00D93F3F">
          <w:rPr>
            <w:rStyle w:val="a4"/>
            <w:sz w:val="22"/>
            <w:szCs w:val="22"/>
            <w:lang w:eastAsia="en-US" w:bidi="en-US"/>
          </w:rPr>
          <w:t>.</w:t>
        </w:r>
        <w:r w:rsidRPr="00D93F3F">
          <w:rPr>
            <w:rStyle w:val="a4"/>
            <w:sz w:val="22"/>
            <w:szCs w:val="22"/>
            <w:lang w:val="en-US" w:eastAsia="en-US" w:bidi="en-US"/>
          </w:rPr>
          <w:t>ru</w:t>
        </w:r>
      </w:hyperlink>
      <w:r w:rsidRPr="00D93F3F">
        <w:rPr>
          <w:rStyle w:val="8"/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t>(сайт: Учебно-методические пособия «Общевойсковая подготов</w:t>
      </w:r>
      <w:r w:rsidRPr="00D93F3F">
        <w:rPr>
          <w:rStyle w:val="8"/>
          <w:rFonts w:ascii="Times New Roman" w:hAnsi="Times New Roman" w:cs="Times New Roman"/>
          <w:sz w:val="22"/>
          <w:szCs w:val="22"/>
        </w:rPr>
        <w:softHyphen/>
        <w:t>ка». Наставление по физической подготовке в Вооруженных Силах Российской Федерации (НФП-2009)</w:t>
      </w:r>
    </w:p>
    <w:p w:rsidR="00ED4A11" w:rsidRPr="00D93F3F" w:rsidRDefault="00ED4A11" w:rsidP="00ED4A11"/>
    <w:p w:rsidR="00ED4A11" w:rsidRPr="00D93F3F" w:rsidRDefault="00ED4A11" w:rsidP="00ED4A11"/>
    <w:p w:rsidR="00ED4A11" w:rsidRPr="00D93F3F" w:rsidRDefault="00ED4A11" w:rsidP="00ED4A11"/>
    <w:p w:rsidR="00ED4A11" w:rsidRPr="00D93F3F" w:rsidRDefault="00ED4A11" w:rsidP="00ED4A11"/>
    <w:p w:rsidR="00ED4A11" w:rsidRPr="00D93F3F" w:rsidRDefault="00ED4A11" w:rsidP="00ED4A11"/>
    <w:p w:rsidR="00ED4A11" w:rsidRDefault="00ED4A11" w:rsidP="00ED4A11"/>
    <w:p w:rsidR="00DE00EB" w:rsidRDefault="00DE00EB"/>
    <w:sectPr w:rsidR="00DE00EB" w:rsidSect="00DE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E1" w:rsidRDefault="00476DA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E1" w:rsidRDefault="00476D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11"/>
    <w:rsid w:val="00001020"/>
    <w:rsid w:val="00004460"/>
    <w:rsid w:val="00007B43"/>
    <w:rsid w:val="00015E91"/>
    <w:rsid w:val="00025D44"/>
    <w:rsid w:val="000274BD"/>
    <w:rsid w:val="00030D4C"/>
    <w:rsid w:val="00036756"/>
    <w:rsid w:val="00044871"/>
    <w:rsid w:val="00045B04"/>
    <w:rsid w:val="00053031"/>
    <w:rsid w:val="0005494E"/>
    <w:rsid w:val="000615E6"/>
    <w:rsid w:val="000652FB"/>
    <w:rsid w:val="000722C0"/>
    <w:rsid w:val="0007490A"/>
    <w:rsid w:val="000868EA"/>
    <w:rsid w:val="000A491C"/>
    <w:rsid w:val="000B3148"/>
    <w:rsid w:val="000C11D3"/>
    <w:rsid w:val="000C350D"/>
    <w:rsid w:val="000F35A1"/>
    <w:rsid w:val="000F3E3D"/>
    <w:rsid w:val="00114B86"/>
    <w:rsid w:val="00130138"/>
    <w:rsid w:val="0013579D"/>
    <w:rsid w:val="001359F3"/>
    <w:rsid w:val="00147925"/>
    <w:rsid w:val="001530AD"/>
    <w:rsid w:val="00160D66"/>
    <w:rsid w:val="001639AC"/>
    <w:rsid w:val="00164578"/>
    <w:rsid w:val="00180E76"/>
    <w:rsid w:val="00187316"/>
    <w:rsid w:val="001A4690"/>
    <w:rsid w:val="001A5798"/>
    <w:rsid w:val="001A7B54"/>
    <w:rsid w:val="001D2BF2"/>
    <w:rsid w:val="001D2E54"/>
    <w:rsid w:val="001E1CA3"/>
    <w:rsid w:val="001E3B95"/>
    <w:rsid w:val="001E56AC"/>
    <w:rsid w:val="001E61AF"/>
    <w:rsid w:val="00200C69"/>
    <w:rsid w:val="002034D6"/>
    <w:rsid w:val="00216D48"/>
    <w:rsid w:val="00223E64"/>
    <w:rsid w:val="00230FB3"/>
    <w:rsid w:val="002377D6"/>
    <w:rsid w:val="00251BD9"/>
    <w:rsid w:val="002717C8"/>
    <w:rsid w:val="00277C14"/>
    <w:rsid w:val="00286225"/>
    <w:rsid w:val="002A699C"/>
    <w:rsid w:val="002C7FF0"/>
    <w:rsid w:val="002D28E9"/>
    <w:rsid w:val="002E0160"/>
    <w:rsid w:val="002E63E3"/>
    <w:rsid w:val="002F465C"/>
    <w:rsid w:val="00302D37"/>
    <w:rsid w:val="003124F4"/>
    <w:rsid w:val="003156FA"/>
    <w:rsid w:val="003211BD"/>
    <w:rsid w:val="00337D30"/>
    <w:rsid w:val="00341410"/>
    <w:rsid w:val="00347BE3"/>
    <w:rsid w:val="00362D62"/>
    <w:rsid w:val="00367604"/>
    <w:rsid w:val="00370F58"/>
    <w:rsid w:val="00375D79"/>
    <w:rsid w:val="00376CC1"/>
    <w:rsid w:val="00381D9D"/>
    <w:rsid w:val="003A41E4"/>
    <w:rsid w:val="003B0259"/>
    <w:rsid w:val="003B1B3E"/>
    <w:rsid w:val="003B5D8A"/>
    <w:rsid w:val="003E1BE3"/>
    <w:rsid w:val="003F4054"/>
    <w:rsid w:val="00401177"/>
    <w:rsid w:val="00401A81"/>
    <w:rsid w:val="00404618"/>
    <w:rsid w:val="0040513D"/>
    <w:rsid w:val="00412ABF"/>
    <w:rsid w:val="00427E6E"/>
    <w:rsid w:val="0043493D"/>
    <w:rsid w:val="00476DA1"/>
    <w:rsid w:val="00482ADA"/>
    <w:rsid w:val="0049031A"/>
    <w:rsid w:val="004A213F"/>
    <w:rsid w:val="004A6EA5"/>
    <w:rsid w:val="004B13BE"/>
    <w:rsid w:val="004B6D09"/>
    <w:rsid w:val="004F3E6F"/>
    <w:rsid w:val="004F5159"/>
    <w:rsid w:val="005037D3"/>
    <w:rsid w:val="00523B93"/>
    <w:rsid w:val="00523F6F"/>
    <w:rsid w:val="00535F28"/>
    <w:rsid w:val="00557382"/>
    <w:rsid w:val="00567122"/>
    <w:rsid w:val="005A4DBC"/>
    <w:rsid w:val="005B11F6"/>
    <w:rsid w:val="005B1DDE"/>
    <w:rsid w:val="005C0254"/>
    <w:rsid w:val="005C145C"/>
    <w:rsid w:val="005D2AAD"/>
    <w:rsid w:val="005F13AF"/>
    <w:rsid w:val="00604D7D"/>
    <w:rsid w:val="0061014C"/>
    <w:rsid w:val="00614CF1"/>
    <w:rsid w:val="0062369B"/>
    <w:rsid w:val="006340CB"/>
    <w:rsid w:val="006476F2"/>
    <w:rsid w:val="00662A5D"/>
    <w:rsid w:val="00681F2A"/>
    <w:rsid w:val="00681FCB"/>
    <w:rsid w:val="00686A16"/>
    <w:rsid w:val="0069228B"/>
    <w:rsid w:val="0069414C"/>
    <w:rsid w:val="00696C15"/>
    <w:rsid w:val="006A2B54"/>
    <w:rsid w:val="006A7166"/>
    <w:rsid w:val="006C256A"/>
    <w:rsid w:val="006C5002"/>
    <w:rsid w:val="006E1F61"/>
    <w:rsid w:val="006F3A24"/>
    <w:rsid w:val="00700CC8"/>
    <w:rsid w:val="00707895"/>
    <w:rsid w:val="007079D2"/>
    <w:rsid w:val="007131E6"/>
    <w:rsid w:val="00716879"/>
    <w:rsid w:val="00717335"/>
    <w:rsid w:val="00717D96"/>
    <w:rsid w:val="00721475"/>
    <w:rsid w:val="00721806"/>
    <w:rsid w:val="00724AB5"/>
    <w:rsid w:val="00725706"/>
    <w:rsid w:val="007321FE"/>
    <w:rsid w:val="007567FB"/>
    <w:rsid w:val="007639A1"/>
    <w:rsid w:val="00764F88"/>
    <w:rsid w:val="007735DE"/>
    <w:rsid w:val="00773C7B"/>
    <w:rsid w:val="00777177"/>
    <w:rsid w:val="007831BC"/>
    <w:rsid w:val="00792BD2"/>
    <w:rsid w:val="007959A2"/>
    <w:rsid w:val="007A21F1"/>
    <w:rsid w:val="007B2440"/>
    <w:rsid w:val="007B4890"/>
    <w:rsid w:val="007B76E8"/>
    <w:rsid w:val="007C330C"/>
    <w:rsid w:val="007C3AE8"/>
    <w:rsid w:val="007C75CE"/>
    <w:rsid w:val="007E4C77"/>
    <w:rsid w:val="007F3CE3"/>
    <w:rsid w:val="00803B52"/>
    <w:rsid w:val="00823154"/>
    <w:rsid w:val="00836871"/>
    <w:rsid w:val="00836BE2"/>
    <w:rsid w:val="0084491A"/>
    <w:rsid w:val="00844D00"/>
    <w:rsid w:val="00847141"/>
    <w:rsid w:val="00847E1E"/>
    <w:rsid w:val="00847F24"/>
    <w:rsid w:val="00862DB1"/>
    <w:rsid w:val="00865237"/>
    <w:rsid w:val="008730F6"/>
    <w:rsid w:val="00877152"/>
    <w:rsid w:val="0088156D"/>
    <w:rsid w:val="008A0856"/>
    <w:rsid w:val="008A6BBA"/>
    <w:rsid w:val="008A7555"/>
    <w:rsid w:val="008C1CCB"/>
    <w:rsid w:val="008C7878"/>
    <w:rsid w:val="008D44BB"/>
    <w:rsid w:val="008E0146"/>
    <w:rsid w:val="008E3F6B"/>
    <w:rsid w:val="008F0212"/>
    <w:rsid w:val="009051D9"/>
    <w:rsid w:val="00905207"/>
    <w:rsid w:val="00942EB1"/>
    <w:rsid w:val="00944393"/>
    <w:rsid w:val="00952B5E"/>
    <w:rsid w:val="00957AE0"/>
    <w:rsid w:val="009635AE"/>
    <w:rsid w:val="009643EE"/>
    <w:rsid w:val="00972A02"/>
    <w:rsid w:val="00977509"/>
    <w:rsid w:val="0099111C"/>
    <w:rsid w:val="009920E0"/>
    <w:rsid w:val="009A4E50"/>
    <w:rsid w:val="009D6D80"/>
    <w:rsid w:val="009E1AF6"/>
    <w:rsid w:val="009F35B4"/>
    <w:rsid w:val="00A00C2E"/>
    <w:rsid w:val="00A00F81"/>
    <w:rsid w:val="00A03B55"/>
    <w:rsid w:val="00A15D72"/>
    <w:rsid w:val="00A270AF"/>
    <w:rsid w:val="00A2752C"/>
    <w:rsid w:val="00A31A8F"/>
    <w:rsid w:val="00A35222"/>
    <w:rsid w:val="00A45F43"/>
    <w:rsid w:val="00A70752"/>
    <w:rsid w:val="00A7117C"/>
    <w:rsid w:val="00A72CAB"/>
    <w:rsid w:val="00A74FF9"/>
    <w:rsid w:val="00AB2C60"/>
    <w:rsid w:val="00AB3F4B"/>
    <w:rsid w:val="00AB4E04"/>
    <w:rsid w:val="00AC0AF7"/>
    <w:rsid w:val="00AC274B"/>
    <w:rsid w:val="00AC4110"/>
    <w:rsid w:val="00AC7796"/>
    <w:rsid w:val="00AD004B"/>
    <w:rsid w:val="00AF22B7"/>
    <w:rsid w:val="00AF4E99"/>
    <w:rsid w:val="00AF5C6F"/>
    <w:rsid w:val="00B05FC5"/>
    <w:rsid w:val="00B13DE6"/>
    <w:rsid w:val="00B22CFC"/>
    <w:rsid w:val="00B24384"/>
    <w:rsid w:val="00B3630E"/>
    <w:rsid w:val="00B414A6"/>
    <w:rsid w:val="00B6268D"/>
    <w:rsid w:val="00B63402"/>
    <w:rsid w:val="00B9085D"/>
    <w:rsid w:val="00B908B7"/>
    <w:rsid w:val="00B92C93"/>
    <w:rsid w:val="00BA2085"/>
    <w:rsid w:val="00BB16B7"/>
    <w:rsid w:val="00BC1F06"/>
    <w:rsid w:val="00BC3250"/>
    <w:rsid w:val="00BC5592"/>
    <w:rsid w:val="00BF45F9"/>
    <w:rsid w:val="00BF4ADC"/>
    <w:rsid w:val="00C02BC5"/>
    <w:rsid w:val="00C054D7"/>
    <w:rsid w:val="00C116CC"/>
    <w:rsid w:val="00C15B53"/>
    <w:rsid w:val="00C30307"/>
    <w:rsid w:val="00C45C23"/>
    <w:rsid w:val="00C46014"/>
    <w:rsid w:val="00C56952"/>
    <w:rsid w:val="00C61009"/>
    <w:rsid w:val="00C63A51"/>
    <w:rsid w:val="00C648DF"/>
    <w:rsid w:val="00C66A68"/>
    <w:rsid w:val="00C76675"/>
    <w:rsid w:val="00C84205"/>
    <w:rsid w:val="00C87A2A"/>
    <w:rsid w:val="00C928A4"/>
    <w:rsid w:val="00C92F25"/>
    <w:rsid w:val="00C93F7A"/>
    <w:rsid w:val="00C96346"/>
    <w:rsid w:val="00C97264"/>
    <w:rsid w:val="00CA0DD2"/>
    <w:rsid w:val="00CA7633"/>
    <w:rsid w:val="00CC6E61"/>
    <w:rsid w:val="00CD2B9F"/>
    <w:rsid w:val="00CD427A"/>
    <w:rsid w:val="00CD46A4"/>
    <w:rsid w:val="00CD4881"/>
    <w:rsid w:val="00CD4EA1"/>
    <w:rsid w:val="00CF1B0A"/>
    <w:rsid w:val="00D06421"/>
    <w:rsid w:val="00D17DFC"/>
    <w:rsid w:val="00D35CB3"/>
    <w:rsid w:val="00D56B88"/>
    <w:rsid w:val="00D70E29"/>
    <w:rsid w:val="00D7344B"/>
    <w:rsid w:val="00D75F6C"/>
    <w:rsid w:val="00DA00E0"/>
    <w:rsid w:val="00DB73A8"/>
    <w:rsid w:val="00DC05FB"/>
    <w:rsid w:val="00DC2A60"/>
    <w:rsid w:val="00DE00EB"/>
    <w:rsid w:val="00DE61D4"/>
    <w:rsid w:val="00DE72C8"/>
    <w:rsid w:val="00DF0166"/>
    <w:rsid w:val="00E06366"/>
    <w:rsid w:val="00E26679"/>
    <w:rsid w:val="00E31E60"/>
    <w:rsid w:val="00E35FBD"/>
    <w:rsid w:val="00E369A9"/>
    <w:rsid w:val="00E6108E"/>
    <w:rsid w:val="00E726E2"/>
    <w:rsid w:val="00E740DA"/>
    <w:rsid w:val="00E830CB"/>
    <w:rsid w:val="00E8605B"/>
    <w:rsid w:val="00E862B7"/>
    <w:rsid w:val="00E965F6"/>
    <w:rsid w:val="00E97BE2"/>
    <w:rsid w:val="00EA4BE7"/>
    <w:rsid w:val="00EB0725"/>
    <w:rsid w:val="00EB3780"/>
    <w:rsid w:val="00EB51AB"/>
    <w:rsid w:val="00EB586D"/>
    <w:rsid w:val="00ED4A11"/>
    <w:rsid w:val="00EE139C"/>
    <w:rsid w:val="00EF24F3"/>
    <w:rsid w:val="00EF5BFF"/>
    <w:rsid w:val="00EF7E7F"/>
    <w:rsid w:val="00F030B2"/>
    <w:rsid w:val="00F04B26"/>
    <w:rsid w:val="00F064E8"/>
    <w:rsid w:val="00F45735"/>
    <w:rsid w:val="00F54058"/>
    <w:rsid w:val="00F6096B"/>
    <w:rsid w:val="00F6724F"/>
    <w:rsid w:val="00F74FFB"/>
    <w:rsid w:val="00F7736C"/>
    <w:rsid w:val="00F83D35"/>
    <w:rsid w:val="00F83F2D"/>
    <w:rsid w:val="00F84B17"/>
    <w:rsid w:val="00F909A1"/>
    <w:rsid w:val="00F950F0"/>
    <w:rsid w:val="00FB258A"/>
    <w:rsid w:val="00FB7649"/>
    <w:rsid w:val="00FC6876"/>
    <w:rsid w:val="00FE0F4B"/>
    <w:rsid w:val="00FE2B6A"/>
    <w:rsid w:val="00FE350C"/>
    <w:rsid w:val="00FE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ED4A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ED4A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 + Курсив"/>
    <w:basedOn w:val="a0"/>
    <w:rsid w:val="00ED4A1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Hyperlink"/>
    <w:basedOn w:val="a0"/>
    <w:rsid w:val="00ED4A1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stm.gov.ru" TargetMode="Externa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hyperlink" Target="http://www.goup3244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2015-09-25T08:13:00Z</cp:lastPrinted>
  <dcterms:created xsi:type="dcterms:W3CDTF">2015-09-25T07:50:00Z</dcterms:created>
  <dcterms:modified xsi:type="dcterms:W3CDTF">2015-09-25T08:15:00Z</dcterms:modified>
</cp:coreProperties>
</file>